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7E" w:rsidRPr="00210B26" w:rsidRDefault="00B8297E" w:rsidP="00B829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0B26">
        <w:rPr>
          <w:rFonts w:ascii="Times New Roman" w:eastAsia="Times New Roman" w:hAnsi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B8297E" w:rsidRPr="00210B26" w:rsidRDefault="00B8297E" w:rsidP="00B829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0B26">
        <w:rPr>
          <w:rFonts w:ascii="Times New Roman" w:eastAsia="Times New Roman" w:hAnsi="Times New Roman"/>
          <w:sz w:val="24"/>
          <w:szCs w:val="24"/>
        </w:rPr>
        <w:t xml:space="preserve"> детский сад №64 комбинированного вида </w:t>
      </w:r>
    </w:p>
    <w:p w:rsidR="00B8297E" w:rsidRPr="00210B26" w:rsidRDefault="00B8297E" w:rsidP="00B829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0B26">
        <w:rPr>
          <w:rFonts w:ascii="Times New Roman" w:eastAsia="Times New Roman" w:hAnsi="Times New Roman"/>
          <w:sz w:val="24"/>
          <w:szCs w:val="24"/>
        </w:rPr>
        <w:t>Красносельского района</w:t>
      </w:r>
    </w:p>
    <w:p w:rsidR="00B8297E" w:rsidRPr="00210B26" w:rsidRDefault="00B8297E" w:rsidP="00B829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0B26">
        <w:rPr>
          <w:rFonts w:ascii="Times New Roman" w:eastAsia="Times New Roman" w:hAnsi="Times New Roman"/>
          <w:sz w:val="24"/>
          <w:szCs w:val="24"/>
        </w:rPr>
        <w:t>Санкт-Петербурга</w:t>
      </w:r>
    </w:p>
    <w:p w:rsidR="00B8297E" w:rsidRDefault="00B8297E" w:rsidP="00B8297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B8297E" w:rsidRDefault="00B8297E" w:rsidP="00B82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B8297E">
        <w:rPr>
          <w:rFonts w:ascii="Times New Roman" w:hAnsi="Times New Roman"/>
          <w:b/>
          <w:sz w:val="28"/>
          <w:szCs w:val="28"/>
        </w:rPr>
        <w:t>Расскажите детям о Войне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8297E" w:rsidRDefault="00B8297E" w:rsidP="00B829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97E" w:rsidRDefault="00B8297E" w:rsidP="00B829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97E" w:rsidRDefault="00B8297E" w:rsidP="00B8297E">
      <w:pPr>
        <w:rPr>
          <w:rFonts w:ascii="Times New Roman" w:hAnsi="Times New Roman"/>
          <w:b/>
          <w:sz w:val="28"/>
          <w:szCs w:val="28"/>
        </w:rPr>
      </w:pPr>
    </w:p>
    <w:p w:rsidR="00B8297E" w:rsidRDefault="00B8297E" w:rsidP="00B82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Едренкина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Владимировна, </w:t>
      </w:r>
      <w:r>
        <w:rPr>
          <w:rFonts w:ascii="Times New Roman" w:hAnsi="Times New Roman"/>
          <w:sz w:val="24"/>
          <w:szCs w:val="24"/>
        </w:rPr>
        <w:t>воспитатель первой квалификационной категории</w:t>
      </w:r>
    </w:p>
    <w:p w:rsidR="00B8297E" w:rsidRDefault="00B8297E" w:rsidP="00B8297E">
      <w:pPr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B8297E" w:rsidRDefault="00B8297E" w:rsidP="00B8297E">
      <w:pPr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rPr>
          <w:rFonts w:ascii="Times New Roman" w:hAnsi="Times New Roman"/>
          <w:color w:val="FF0000"/>
          <w:sz w:val="28"/>
          <w:szCs w:val="28"/>
        </w:rPr>
      </w:pPr>
    </w:p>
    <w:p w:rsidR="00210B26" w:rsidRDefault="00210B26" w:rsidP="00B8297E">
      <w:pPr>
        <w:rPr>
          <w:rFonts w:ascii="Times New Roman" w:hAnsi="Times New Roman"/>
          <w:color w:val="FF0000"/>
          <w:sz w:val="28"/>
          <w:szCs w:val="28"/>
        </w:rPr>
      </w:pPr>
    </w:p>
    <w:p w:rsidR="00B8297E" w:rsidRDefault="00B8297E" w:rsidP="00B8297E">
      <w:pPr>
        <w:rPr>
          <w:rFonts w:ascii="Times New Roman" w:hAnsi="Times New Roman"/>
          <w:color w:val="FF0000"/>
          <w:sz w:val="28"/>
          <w:szCs w:val="28"/>
        </w:rPr>
      </w:pPr>
    </w:p>
    <w:p w:rsidR="00B8297E" w:rsidRPr="00210B26" w:rsidRDefault="00B8297E" w:rsidP="00B829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10B26">
        <w:rPr>
          <w:rFonts w:ascii="Times New Roman" w:hAnsi="Times New Roman"/>
          <w:sz w:val="24"/>
          <w:szCs w:val="24"/>
        </w:rPr>
        <w:t>Санкт-Петербург</w:t>
      </w:r>
    </w:p>
    <w:p w:rsidR="00210B26" w:rsidRDefault="00210B26" w:rsidP="00B829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B26" w:rsidRPr="00B5114A" w:rsidRDefault="00210B26" w:rsidP="00210B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1"/>
      <w:bookmarkEnd w:id="0"/>
      <w:r w:rsidRPr="00B511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Консультация для родителей дошкольников</w:t>
      </w:r>
    </w:p>
    <w:p w:rsidR="00210B26" w:rsidRPr="00B5114A" w:rsidRDefault="00210B26" w:rsidP="00210B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14A">
        <w:rPr>
          <w:rFonts w:ascii="Times New Roman" w:eastAsia="Times New Roman" w:hAnsi="Times New Roman"/>
          <w:sz w:val="28"/>
          <w:szCs w:val="28"/>
          <w:lang w:eastAsia="ru-RU"/>
        </w:rPr>
        <w:t>«Расскажите детям о Войне»</w:t>
      </w:r>
    </w:p>
    <w:p w:rsidR="00210B26" w:rsidRPr="00B5114A" w:rsidRDefault="00210B26" w:rsidP="00210B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B26" w:rsidRPr="00B5114A" w:rsidRDefault="00210B26" w:rsidP="00210B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Нужно ли рассказывать детям о войне? 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вопрос возникает не только у родителей. 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В том, что рассказывать нужно, нет никаких сомнений. А вот когда начинать такой непростой разговор, что сказать, а что оставить «за кадром». В этом родителям следует полагаться на свой опыт и наши педагогические рекомендации.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РАССКАЗАТЬ О ВОЙНЕ...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ЧЕГО? 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КОГДА?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Как правило, первый раз родители в общих чертах говорят о войне с четырёх пятилетними детьми, но, разумеется, главным индикатором должен служить интерес самого ребенка к этой теме.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КАК?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 сострадания, почитания, патриотизма? </w:t>
      </w:r>
    </w:p>
    <w:p w:rsidR="00210B26" w:rsidRPr="00A02A6B" w:rsidRDefault="00210B26" w:rsidP="00210B26">
      <w:pPr>
        <w:jc w:val="both"/>
        <w:rPr>
          <w:rFonts w:ascii="Times New Roman" w:hAnsi="Times New Roman"/>
          <w:sz w:val="24"/>
          <w:szCs w:val="24"/>
        </w:rPr>
      </w:pPr>
      <w:r w:rsidRPr="00A02A6B">
        <w:rPr>
          <w:rFonts w:ascii="Times New Roman" w:hAnsi="Times New Roman"/>
          <w:sz w:val="24"/>
          <w:szCs w:val="24"/>
        </w:rPr>
        <w:t>4.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A6B">
        <w:rPr>
          <w:rFonts w:ascii="Times New Roman" w:hAnsi="Times New Roman"/>
          <w:sz w:val="24"/>
          <w:szCs w:val="24"/>
        </w:rPr>
        <w:t>ЧТО ПОЧИТАТЬ?</w:t>
      </w:r>
    </w:p>
    <w:p w:rsidR="00210B26" w:rsidRPr="00A02A6B" w:rsidRDefault="00210B26" w:rsidP="00210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детей, которых мы относим к «младшему школьному возрасту», список литературы на тему Великой отечественной войны весьма обширен и разнообразен. Не последнее место в нём занимает публицистическая книга </w:t>
      </w:r>
      <w:proofErr w:type="spellStart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Нисона</w:t>
      </w:r>
      <w:proofErr w:type="spellEnd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Ходзы</w:t>
      </w:r>
      <w:proofErr w:type="spellEnd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A02A6B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«Дорога жизни»</w:t>
        </w:r>
      </w:hyperlink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. Эта книга впервые увидела свет в 1974 г. и с тех пор не раз переиздавалась. В последний раз – в прошлом году, в издательстве </w:t>
      </w:r>
      <w:proofErr w:type="spellStart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Детгиз</w:t>
      </w:r>
      <w:proofErr w:type="spellEnd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. Книга представляет собой сборник небольших рассказов, в которых раскрыта история блокадного Ленинграда, начиная от первого дня блокады и заканчивая нынешней памятью о блокаде.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4"/>
        <w:gridCol w:w="2197"/>
      </w:tblGrid>
      <w:tr w:rsidR="00210B26" w:rsidRPr="00A02A6B" w:rsidTr="00743BEC">
        <w:trPr>
          <w:tblCellSpacing w:w="112" w:type="dxa"/>
        </w:trPr>
        <w:tc>
          <w:tcPr>
            <w:tcW w:w="0" w:type="auto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210B26" w:rsidRPr="00A02A6B" w:rsidRDefault="00210B26" w:rsidP="0074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A6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622181"/>
                  <wp:effectExtent l="0" t="0" r="0" b="0"/>
                  <wp:docPr id="3" name="Рисунок 3" descr="http://fly-mama.ru/wp-content/uploads/2012/05/hodz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ly-mama.ru/wp-content/uploads/2012/05/hodz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2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10B26" w:rsidRPr="00A02A6B" w:rsidRDefault="00210B26" w:rsidP="0074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A6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4242" cy="1571625"/>
                  <wp:effectExtent l="0" t="0" r="8255" b="0"/>
                  <wp:docPr id="2" name="Рисунок 2" descr="http://fly-mama.ru/wp-content/uploads/2012/05/hodz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ly-mama.ru/wp-content/uploads/2012/05/hodz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59" cy="157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26" w:rsidRPr="00A02A6B" w:rsidTr="00743BEC">
        <w:trPr>
          <w:tblCellSpacing w:w="112" w:type="dxa"/>
        </w:trPr>
        <w:tc>
          <w:tcPr>
            <w:tcW w:w="0" w:type="auto"/>
            <w:tcMar>
              <w:top w:w="15" w:type="dxa"/>
              <w:left w:w="1800" w:type="dxa"/>
              <w:bottom w:w="15" w:type="dxa"/>
              <w:right w:w="15" w:type="dxa"/>
            </w:tcMar>
            <w:hideMark/>
          </w:tcPr>
          <w:p w:rsidR="00210B26" w:rsidRPr="00A02A6B" w:rsidRDefault="00210B26" w:rsidP="0074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A6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lastRenderedPageBreak/>
              <w:t>Детская литература, 1984</w:t>
            </w:r>
          </w:p>
        </w:tc>
        <w:tc>
          <w:tcPr>
            <w:tcW w:w="0" w:type="auto"/>
            <w:hideMark/>
          </w:tcPr>
          <w:p w:rsidR="00210B26" w:rsidRPr="00A02A6B" w:rsidRDefault="00210B26" w:rsidP="00743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2A6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Детгиз</w:t>
            </w:r>
            <w:proofErr w:type="spellEnd"/>
            <w:r w:rsidRPr="00A02A6B">
              <w:rPr>
                <w:rFonts w:ascii="Times New Roman" w:eastAsia="Times New Roman" w:hAnsi="Times New Roman"/>
                <w:color w:val="003366"/>
                <w:sz w:val="24"/>
                <w:szCs w:val="24"/>
                <w:lang w:eastAsia="ru-RU"/>
              </w:rPr>
              <w:t>, 2011</w:t>
            </w:r>
          </w:p>
        </w:tc>
      </w:tr>
    </w:tbl>
    <w:p w:rsidR="00210B26" w:rsidRPr="00A02A6B" w:rsidRDefault="00210B26" w:rsidP="00210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</w:t>
      </w:r>
      <w:proofErr w:type="spellStart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Нисона</w:t>
      </w:r>
      <w:proofErr w:type="spellEnd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Ходзы</w:t>
      </w:r>
      <w:proofErr w:type="spellEnd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вполне обычная, в ней нет вымышленных персонажей или придуманных диалогов, она документальна. Страница за страницей автор рассказывает, как жил блокадный Ленинград, чем были заняты люди, как прокладывали «дорогу жизни», возили по ней хлеб и пытались спасти людей, как на заводах работали школьники и школьницы, а уроки проводили в бомбоубежищах. Некоторые рассказы повествуют об отдельных людях, проявивших незаурядные мужество и героизм, – о шкипере </w:t>
      </w:r>
      <w:proofErr w:type="spellStart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Антошихине</w:t>
      </w:r>
      <w:proofErr w:type="spellEnd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, военных шофёрах </w:t>
      </w:r>
      <w:proofErr w:type="spellStart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Макове</w:t>
      </w:r>
      <w:proofErr w:type="spellEnd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Петухове, военном фельдшере Ольге Писаренко.</w:t>
      </w:r>
    </w:p>
    <w:p w:rsidR="00210B26" w:rsidRPr="00A02A6B" w:rsidRDefault="00210B26" w:rsidP="00210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02A6B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одза</w:t>
      </w:r>
      <w:proofErr w:type="spellEnd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 пишет правдиво и в то же время очень деликатно, в книге нет красочного описания истощённых детей, не рассказано о случаях каннибализма, о том, что самой престижной профессией в блокадном городе была работа дворника, не упомянуто о том, чем делился Д. С. Лихачёв в своих воспоминаниях, – что «дорогу жизни» ленинградцы зачастую именовали «дорогой смерти», так опасна она </w:t>
      </w:r>
      <w:proofErr w:type="gramStart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была</w:t>
      </w:r>
      <w:proofErr w:type="gramEnd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… Говорил ли автор здесь «полуправду» или делился своим опытом (а Н. </w:t>
      </w:r>
      <w:proofErr w:type="spellStart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Ходза</w:t>
      </w:r>
      <w:proofErr w:type="spellEnd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 тоже пережил блокаду)? Мы можем отвечать на эти вопросы по-разному, но одно совершенно точно: все истории написаны с глубочайшим уважением и состраданием ко всем, пережившим трагедию, и с большим желанием увидеть то лучшее, что проявилось в людях, благодаря трагедии.</w:t>
      </w:r>
    </w:p>
    <w:p w:rsidR="00210B26" w:rsidRPr="00A02A6B" w:rsidRDefault="00210B26" w:rsidP="00210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рассказ сопровождается множеством архивных фотографий, исторических карт, предоставленных военными музеями Санкт-Петербурга, и рисунками художника В. </w:t>
      </w:r>
      <w:proofErr w:type="spellStart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Бескаравайного</w:t>
      </w:r>
      <w:proofErr w:type="spellEnd"/>
      <w:r w:rsidRPr="00A02A6B">
        <w:rPr>
          <w:rFonts w:ascii="Times New Roman" w:eastAsia="Times New Roman" w:hAnsi="Times New Roman"/>
          <w:sz w:val="24"/>
          <w:szCs w:val="24"/>
          <w:lang w:eastAsia="ru-RU"/>
        </w:rPr>
        <w:t>. Текст начинается обращением «к юному читателю», и это обращение, и само издание созданы так, что сразу становится понятна адресация книги – младшие школьники. Текст набран очень крупным шрифтом, так что книга хороша и для самостоятельного чтения.</w:t>
      </w:r>
    </w:p>
    <w:p w:rsidR="00210B26" w:rsidRPr="00B5114A" w:rsidRDefault="00210B26" w:rsidP="00210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8587" cy="3952875"/>
            <wp:effectExtent l="19050" t="0" r="5013" b="0"/>
            <wp:docPr id="1" name="Рисунок 1" descr="http://fly-mama.ru/wp-content/uploads/2012/05/hodz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y-mama.ru/wp-content/uploads/2012/05/hodza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97" cy="395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26" w:rsidRPr="00B8297E" w:rsidRDefault="00210B26" w:rsidP="00B829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10B26" w:rsidRPr="00B8297E" w:rsidSect="00210B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7E"/>
    <w:rsid w:val="00210B26"/>
    <w:rsid w:val="00560190"/>
    <w:rsid w:val="008F5C69"/>
    <w:rsid w:val="00A86370"/>
    <w:rsid w:val="00B8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www.findbook.ru/search/d0?ptype=4&amp;pvalue=9785845304516&amp;r=0&amp;s=1&amp;viewsize=15&amp;startidx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2019-01-21T16:59:00Z</dcterms:created>
  <dcterms:modified xsi:type="dcterms:W3CDTF">2019-01-21T16:59:00Z</dcterms:modified>
</cp:coreProperties>
</file>